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hAnsi="方正小标宋简体" w:eastAsia="方正小标宋简体" w:cs="方正小标宋简体"/>
          <w:color w:val="FF0000"/>
          <w:w w:val="48"/>
          <w:sz w:val="86"/>
          <w:szCs w:val="8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48"/>
          <w:sz w:val="86"/>
          <w:szCs w:val="86"/>
        </w:rPr>
        <w:t>锡林郭勒盟建设工程施工图审查中心有限公司</w:t>
      </w:r>
    </w:p>
    <w:p>
      <w:pPr>
        <w:rPr>
          <w:rFonts w:hint="eastAsia" w:ascii="黑体" w:hAnsi="黑体" w:eastAsia="黑体"/>
          <w:sz w:val="36"/>
          <w:szCs w:val="36"/>
        </w:rPr>
      </w:pPr>
      <w:r>
        <w:drawing>
          <wp:inline distT="0" distB="0" distL="114300" distR="114300">
            <wp:extent cx="5448300" cy="918845"/>
            <wp:effectExtent l="0" t="0" r="0" b="14605"/>
            <wp:docPr id="1" name="图片 1" descr="C:\Users\Administrator\Desktop\新建文件夹\22.jpg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建文件夹\22.jpg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1788" b="19376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93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181610</wp:posOffset>
                </wp:positionV>
                <wp:extent cx="5394960" cy="889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14.3pt;height:0.7pt;width:424.8pt;z-index:251659264;mso-width-relative:page;mso-height-relative:page;" filled="f" stroked="t" coordsize="21600,21600" o:gfxdata="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+&#10;1imR2AAAAAcBAAAPAAAAAAAAAAEAIAAAACIAAABkcnMvZG93bnJldi54bWxQSwECFAAUAAAACACH&#10;TuJAfNBkp+sBAAC1AwAADgAAAAAAAAABACAAAAAnAQAAZHJzL2Uyb0RvYy54bWxQSwUGAAAAAAYA&#10;BgBZAQAAhAUAAAAA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询价函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各供应商：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经锡林郭勒盟建设工程施工图审查中心有限公司决定，拟对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公司职工之家、会议室及外聘专家审查室</w:t>
      </w:r>
      <w:r>
        <w:rPr>
          <w:rFonts w:hint="eastAsia" w:ascii="仿宋_GB2312" w:hAnsi="仿宋_GB2312" w:eastAsia="仿宋_GB2312" w:cs="仿宋_GB2312"/>
          <w:sz w:val="28"/>
          <w:szCs w:val="28"/>
        </w:rPr>
        <w:t>目前所需的办公家具采购项目采用询价方式采购，请参与该询价事项的单位根据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</w:rPr>
        <w:t>表格所列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规格标准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进行报价，经确认无误后将企业营业执照（复印件加盖公章）、法人、资质证明材料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及项目报价函及起居用品及床品报价明细表通过以下任一联系方式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公司办公室，我公司将组织有关部门和人员对参与报价的单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位进行综合评判后最终确认采购单位。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锡林郭勒盟建设工程施工图审查中心有限公司2023年办公家具采购报价明细表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询价截至日202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日下午5时整。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塔林夫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联系电话：0479-8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108806</w:t>
      </w: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15647975567    </w:t>
      </w:r>
      <w:r>
        <w:rPr>
          <w:rFonts w:hint="eastAsia" w:ascii="仿宋_GB2312" w:hAnsi="仿宋_GB2312" w:eastAsia="仿宋_GB2312" w:cs="仿宋_GB2312"/>
          <w:sz w:val="28"/>
          <w:szCs w:val="28"/>
        </w:rPr>
        <w:t>Email:ximengshentu@163.com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联系地址：锡林浩特市阿巴嘎街17号锡盟住建局五楼507室</w:t>
      </w:r>
    </w:p>
    <w:p>
      <w:pPr>
        <w:pStyle w:val="2"/>
        <w:rPr>
          <w:rFonts w:hint="eastAsia"/>
        </w:rPr>
      </w:pPr>
    </w:p>
    <w:p>
      <w:pPr>
        <w:spacing w:line="58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17145</wp:posOffset>
                </wp:positionV>
                <wp:extent cx="535305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03960" y="9252585"/>
                          <a:ext cx="5353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pt;margin-top:1.35pt;height:0.75pt;width:421.5pt;z-index:251660288;mso-width-relative:page;mso-height-relative:page;" filled="f" stroked="t" coordsize="21600,21600" o:gfxdata="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7qKfLVAAAABgEAAA8AAAAAAAAAAQAgAAAAIgAAAGRycy9kb3ducmV2LnhtbFBLAQIU&#10;ABQAAAAIAIdO4kBkl8Qz9gEAAMoDAAAOAAAAAAAAAAEAIAAAACQBAABkcnMvZTJvRG9jLnhtbFBL&#10;BQYAAAAABgAGAFkBAACM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369570</wp:posOffset>
                </wp:positionV>
                <wp:extent cx="5362575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0135" y="954786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2pt;margin-top:29.1pt;height:0.75pt;width:422.25pt;z-index:251661312;mso-width-relative:page;mso-height-relative:page;" filled="f" stroked="t" coordsize="21600,21600" o:gfxdata="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b989cAAAAIAQAADwAAAAAAAAABACAAAAAiAAAAZHJzL2Rvd25yZXYueG1sUEsBAhQA&#10;FAAAAAgAh07iQLZ8EYrzAQAAwAMAAA4AAAAAAAAAAQAgAAAAJg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w:t>锡林郭勒盟建设工程施工图审查中心有限公司            202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w:t>日印发</w:t>
      </w:r>
    </w:p>
    <w:sectPr>
      <w:pgSz w:w="11906" w:h="16838"/>
      <w:pgMar w:top="1100" w:right="1706" w:bottom="986" w:left="17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0441D01"/>
    <w:rsid w:val="000454E6"/>
    <w:rsid w:val="001F3091"/>
    <w:rsid w:val="001F752F"/>
    <w:rsid w:val="00286F33"/>
    <w:rsid w:val="00304019"/>
    <w:rsid w:val="0032269E"/>
    <w:rsid w:val="00325D71"/>
    <w:rsid w:val="003D03F2"/>
    <w:rsid w:val="00441D01"/>
    <w:rsid w:val="00464264"/>
    <w:rsid w:val="00525042"/>
    <w:rsid w:val="00532FC1"/>
    <w:rsid w:val="0056003F"/>
    <w:rsid w:val="0057005F"/>
    <w:rsid w:val="005B0629"/>
    <w:rsid w:val="00682DB8"/>
    <w:rsid w:val="006E029D"/>
    <w:rsid w:val="00724ECA"/>
    <w:rsid w:val="007B088A"/>
    <w:rsid w:val="008E1054"/>
    <w:rsid w:val="008F282F"/>
    <w:rsid w:val="00B143F5"/>
    <w:rsid w:val="00B811A5"/>
    <w:rsid w:val="00BC5A12"/>
    <w:rsid w:val="00BD7132"/>
    <w:rsid w:val="00C27E47"/>
    <w:rsid w:val="00C37962"/>
    <w:rsid w:val="00CD7C8B"/>
    <w:rsid w:val="00DA2387"/>
    <w:rsid w:val="00DA5ECD"/>
    <w:rsid w:val="00E86E42"/>
    <w:rsid w:val="00FB3DC0"/>
    <w:rsid w:val="00FD685E"/>
    <w:rsid w:val="01FB1D31"/>
    <w:rsid w:val="026B0C19"/>
    <w:rsid w:val="0335520B"/>
    <w:rsid w:val="05926703"/>
    <w:rsid w:val="05C6172A"/>
    <w:rsid w:val="069E78E3"/>
    <w:rsid w:val="0B4C76F8"/>
    <w:rsid w:val="0BD12073"/>
    <w:rsid w:val="0BF6687B"/>
    <w:rsid w:val="0D884CA2"/>
    <w:rsid w:val="11461240"/>
    <w:rsid w:val="11B26B99"/>
    <w:rsid w:val="12197A0E"/>
    <w:rsid w:val="19F16755"/>
    <w:rsid w:val="1BC40B1D"/>
    <w:rsid w:val="1C623C72"/>
    <w:rsid w:val="1E4D6137"/>
    <w:rsid w:val="208253AE"/>
    <w:rsid w:val="210B010E"/>
    <w:rsid w:val="21BF77A6"/>
    <w:rsid w:val="21FA13FE"/>
    <w:rsid w:val="25F33B72"/>
    <w:rsid w:val="28F14278"/>
    <w:rsid w:val="2BF221DB"/>
    <w:rsid w:val="2D8E6514"/>
    <w:rsid w:val="2F2148C9"/>
    <w:rsid w:val="30B636D5"/>
    <w:rsid w:val="32CA7B18"/>
    <w:rsid w:val="35E03F79"/>
    <w:rsid w:val="3BBD1E1E"/>
    <w:rsid w:val="423A5F61"/>
    <w:rsid w:val="425346F5"/>
    <w:rsid w:val="44323D41"/>
    <w:rsid w:val="44635A10"/>
    <w:rsid w:val="449469D6"/>
    <w:rsid w:val="456A250D"/>
    <w:rsid w:val="462716AC"/>
    <w:rsid w:val="47845047"/>
    <w:rsid w:val="4803067A"/>
    <w:rsid w:val="4E964534"/>
    <w:rsid w:val="50AB29AE"/>
    <w:rsid w:val="53EC169B"/>
    <w:rsid w:val="56716A33"/>
    <w:rsid w:val="56BA595C"/>
    <w:rsid w:val="5893394A"/>
    <w:rsid w:val="5A4B517F"/>
    <w:rsid w:val="5BA93E99"/>
    <w:rsid w:val="5C095E42"/>
    <w:rsid w:val="5F053010"/>
    <w:rsid w:val="5FF6446D"/>
    <w:rsid w:val="602324E1"/>
    <w:rsid w:val="60412E3B"/>
    <w:rsid w:val="62551391"/>
    <w:rsid w:val="629170BE"/>
    <w:rsid w:val="64146D31"/>
    <w:rsid w:val="663C3090"/>
    <w:rsid w:val="66B079D8"/>
    <w:rsid w:val="66FB5866"/>
    <w:rsid w:val="68AA1B62"/>
    <w:rsid w:val="69174A0E"/>
    <w:rsid w:val="6A165EE1"/>
    <w:rsid w:val="6C301A55"/>
    <w:rsid w:val="6D3F1007"/>
    <w:rsid w:val="6FAD583E"/>
    <w:rsid w:val="71B045F3"/>
    <w:rsid w:val="72FA0511"/>
    <w:rsid w:val="755B7077"/>
    <w:rsid w:val="79930751"/>
    <w:rsid w:val="7B941C0B"/>
    <w:rsid w:val="7E0B6766"/>
    <w:rsid w:val="7FD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387</Characters>
  <Lines>6</Lines>
  <Paragraphs>1</Paragraphs>
  <TotalTime>12</TotalTime>
  <ScaleCrop>false</ScaleCrop>
  <LinksUpToDate>false</LinksUpToDate>
  <CharactersWithSpaces>399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2020-11-01T05:39:00Z</dcterms:created>
  <dc:creator>fenggang556@163.com</dc:creator>
  <cp:lastModifiedBy>塔林夫</cp:lastModifiedBy>
  <cp:lastPrinted>2023-05-06T01:18:00Z</cp:lastPrinted>
  <dcterms:modified xsi:type="dcterms:W3CDTF">2023-10-07T02:06:29Z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B549087475D746A78C74937AD6058AC0_13</vt:lpwstr>
  </property>
</Properties>
</file>